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6F31" w14:textId="77777777" w:rsidR="00C760E7" w:rsidRDefault="00C760E7"/>
    <w:p w14:paraId="1393846B" w14:textId="77777777" w:rsidR="00C760E7" w:rsidRDefault="00710565">
      <w:r w:rsidRPr="003E63E2">
        <w:rPr>
          <w:noProof/>
          <w:lang w:eastAsia="en-AU"/>
        </w:rPr>
        <w:drawing>
          <wp:inline distT="0" distB="0" distL="0" distR="0" wp14:anchorId="10C6D091" wp14:editId="363BF66F">
            <wp:extent cx="1800225" cy="1647825"/>
            <wp:effectExtent l="0" t="0" r="0" b="0"/>
            <wp:docPr id="1" name="Picture 0" descr="Fullscreen capture 15042014 110219 AM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screen capture 15042014 110219 AM.b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BB9A4" w14:textId="77777777" w:rsidR="00C760E7" w:rsidRDefault="00C760E7"/>
    <w:p w14:paraId="7D1D87F7" w14:textId="77777777" w:rsidR="004D26AA" w:rsidRDefault="004D26AA">
      <w:pPr>
        <w:rPr>
          <w:b/>
          <w:sz w:val="24"/>
          <w:szCs w:val="24"/>
        </w:rPr>
      </w:pPr>
    </w:p>
    <w:p w14:paraId="70F60231" w14:textId="77777777" w:rsidR="00C760E7" w:rsidRPr="004D26AA" w:rsidRDefault="004D26AA">
      <w:pPr>
        <w:rPr>
          <w:b/>
          <w:sz w:val="24"/>
          <w:szCs w:val="24"/>
        </w:rPr>
      </w:pPr>
      <w:r w:rsidRPr="004D26AA">
        <w:rPr>
          <w:b/>
          <w:sz w:val="24"/>
          <w:szCs w:val="24"/>
        </w:rPr>
        <w:t xml:space="preserve">Harness Breeders </w:t>
      </w:r>
      <w:r w:rsidR="00C760E7" w:rsidRPr="004D26AA">
        <w:rPr>
          <w:b/>
          <w:sz w:val="24"/>
          <w:szCs w:val="24"/>
        </w:rPr>
        <w:t>Victoria Inc</w:t>
      </w:r>
    </w:p>
    <w:p w14:paraId="28BF0E8F" w14:textId="77777777" w:rsidR="00C760E7" w:rsidRDefault="00C760E7"/>
    <w:p w14:paraId="449E480F" w14:textId="77777777" w:rsidR="00C760E7" w:rsidRDefault="00C760E7">
      <w:r>
        <w:t xml:space="preserve">PO Box </w:t>
      </w:r>
      <w:r w:rsidR="00FF46D3">
        <w:t>406</w:t>
      </w:r>
    </w:p>
    <w:p w14:paraId="073F4590" w14:textId="12F1A4D3" w:rsidR="00C760E7" w:rsidRDefault="00FF46D3">
      <w:r>
        <w:t xml:space="preserve">EPSOM </w:t>
      </w:r>
      <w:r w:rsidR="004D26AA">
        <w:t>VIC</w:t>
      </w:r>
      <w:r>
        <w:t xml:space="preserve"> 355</w:t>
      </w:r>
      <w:r w:rsidR="004D26AA">
        <w:t>1</w:t>
      </w:r>
    </w:p>
    <w:p w14:paraId="215C5E2F" w14:textId="77777777" w:rsidR="00C760E7" w:rsidRDefault="004D26AA">
      <w:r>
        <w:t>AUSTRALIA</w:t>
      </w:r>
    </w:p>
    <w:p w14:paraId="6F9605BE" w14:textId="77777777" w:rsidR="004D26AA" w:rsidRDefault="004D26AA"/>
    <w:p w14:paraId="69672D9A" w14:textId="0574F8EF" w:rsidR="004D26AA" w:rsidRDefault="00C74F35" w:rsidP="006D2C05">
      <w:pPr>
        <w:ind w:right="425"/>
      </w:pPr>
      <w:r>
        <w:t>www.hbv</w:t>
      </w:r>
      <w:r w:rsidR="006D2C05" w:rsidRPr="006D2C05">
        <w:t>.org.au</w:t>
      </w:r>
    </w:p>
    <w:p w14:paraId="364D5638" w14:textId="18743EE8" w:rsidR="007F30DA" w:rsidRDefault="00000000" w:rsidP="006D2C05">
      <w:pPr>
        <w:ind w:right="425"/>
        <w:rPr>
          <w:sz w:val="20"/>
          <w:szCs w:val="20"/>
        </w:rPr>
      </w:pPr>
      <w:hyperlink r:id="rId6" w:history="1">
        <w:r w:rsidR="00C74F35" w:rsidRPr="00556C4D">
          <w:rPr>
            <w:rStyle w:val="Hyperlink"/>
            <w:sz w:val="20"/>
            <w:szCs w:val="20"/>
          </w:rPr>
          <w:t>contact@hbv.org.au</w:t>
        </w:r>
      </w:hyperlink>
    </w:p>
    <w:p w14:paraId="4FF1840D" w14:textId="77777777" w:rsidR="007F30DA" w:rsidRDefault="007F30DA" w:rsidP="006D2C05">
      <w:pPr>
        <w:ind w:right="425"/>
      </w:pPr>
    </w:p>
    <w:p w14:paraId="7F63BB2A" w14:textId="77777777" w:rsidR="007F30DA" w:rsidRDefault="007F30DA" w:rsidP="006D2C05">
      <w:pPr>
        <w:ind w:right="425"/>
      </w:pPr>
    </w:p>
    <w:p w14:paraId="30102F4C" w14:textId="77777777" w:rsidR="007F30DA" w:rsidRDefault="007F30DA" w:rsidP="006D2C05">
      <w:pPr>
        <w:ind w:right="425"/>
      </w:pPr>
      <w:r>
        <w:t>tw  @HarnessBreeders</w:t>
      </w:r>
    </w:p>
    <w:p w14:paraId="77F345F5" w14:textId="77777777" w:rsidR="007F30DA" w:rsidRDefault="007F30DA" w:rsidP="006D2C05">
      <w:pPr>
        <w:ind w:right="425"/>
      </w:pPr>
      <w:r>
        <w:t>in   @HarnessBreedersVic</w:t>
      </w:r>
    </w:p>
    <w:p w14:paraId="1C8EB5A0" w14:textId="77777777" w:rsidR="007F30DA" w:rsidRDefault="007F30DA" w:rsidP="006D2C05">
      <w:pPr>
        <w:ind w:right="425"/>
      </w:pPr>
    </w:p>
    <w:p w14:paraId="29DA8934" w14:textId="77777777" w:rsidR="007F30DA" w:rsidRDefault="007F30DA" w:rsidP="006D2C05">
      <w:pPr>
        <w:ind w:right="425"/>
      </w:pPr>
      <w:r>
        <w:t>Like us on Facebook</w:t>
      </w:r>
    </w:p>
    <w:p w14:paraId="3FCE4DB5" w14:textId="77777777" w:rsidR="004D26AA" w:rsidRDefault="004D26AA"/>
    <w:p w14:paraId="6887ECF9" w14:textId="77777777" w:rsidR="004D26AA" w:rsidRDefault="004D26AA"/>
    <w:p w14:paraId="419AEC97" w14:textId="77777777" w:rsidR="004D26AA" w:rsidRDefault="004D26AA"/>
    <w:p w14:paraId="6F73386A" w14:textId="77777777" w:rsidR="004D26AA" w:rsidRDefault="004D26AA"/>
    <w:p w14:paraId="3248395D" w14:textId="77777777" w:rsidR="004D26AA" w:rsidRDefault="004D26AA"/>
    <w:p w14:paraId="17CD6C32" w14:textId="77777777" w:rsidR="004D26AA" w:rsidRDefault="004D26AA"/>
    <w:p w14:paraId="3EBC719D" w14:textId="77777777" w:rsidR="004D26AA" w:rsidRDefault="004D26AA"/>
    <w:p w14:paraId="5E5F5765" w14:textId="77777777" w:rsidR="004D26AA" w:rsidRDefault="004D26AA"/>
    <w:p w14:paraId="0AA8A2D9" w14:textId="77777777" w:rsidR="004D26AA" w:rsidRDefault="004D26AA"/>
    <w:p w14:paraId="027C1A8E" w14:textId="77777777" w:rsidR="004D26AA" w:rsidRDefault="004D26AA"/>
    <w:p w14:paraId="6E136425" w14:textId="77777777" w:rsidR="004D26AA" w:rsidRDefault="004D26AA"/>
    <w:p w14:paraId="78F5BFE0" w14:textId="77777777" w:rsidR="004D26AA" w:rsidRDefault="004D26AA"/>
    <w:p w14:paraId="06CEDC74" w14:textId="77777777" w:rsidR="004D26AA" w:rsidRDefault="004D26AA"/>
    <w:p w14:paraId="48EC0D28" w14:textId="77777777" w:rsidR="004D26AA" w:rsidRDefault="004D26AA"/>
    <w:p w14:paraId="22C18828" w14:textId="77777777" w:rsidR="004D26AA" w:rsidRDefault="004D26AA"/>
    <w:p w14:paraId="75912B16" w14:textId="77777777" w:rsidR="004D26AA" w:rsidRDefault="004D26AA"/>
    <w:p w14:paraId="5D2EF2E9" w14:textId="77777777" w:rsidR="004D26AA" w:rsidRDefault="004D26AA"/>
    <w:p w14:paraId="6D29C1AA" w14:textId="77777777" w:rsidR="004D26AA" w:rsidRDefault="004D26AA"/>
    <w:p w14:paraId="75F77B9C" w14:textId="77777777" w:rsidR="004D26AA" w:rsidRDefault="004D26AA"/>
    <w:p w14:paraId="324DFC65" w14:textId="77777777" w:rsidR="004D26AA" w:rsidRDefault="004D26AA"/>
    <w:p w14:paraId="74D877BE" w14:textId="77777777" w:rsidR="004D26AA" w:rsidRDefault="004D26AA"/>
    <w:p w14:paraId="2F76B80C" w14:textId="77777777" w:rsidR="004D26AA" w:rsidRDefault="004D26AA"/>
    <w:p w14:paraId="787F804B" w14:textId="77777777" w:rsidR="004D26AA" w:rsidRDefault="004D26AA"/>
    <w:p w14:paraId="4E69B894" w14:textId="77777777" w:rsidR="004D26AA" w:rsidRDefault="004D26AA"/>
    <w:p w14:paraId="48DADF01" w14:textId="77777777" w:rsidR="004D26AA" w:rsidRDefault="004D26AA"/>
    <w:p w14:paraId="0FAA1005" w14:textId="77777777" w:rsidR="004D26AA" w:rsidRDefault="004D26AA" w:rsidP="004E7D92">
      <w:pPr>
        <w:ind w:right="254"/>
      </w:pPr>
    </w:p>
    <w:p w14:paraId="0A353D74" w14:textId="77777777" w:rsidR="004E7D92" w:rsidRPr="004E7D92" w:rsidRDefault="004E7D92" w:rsidP="004E7D92">
      <w:pPr>
        <w:ind w:right="254"/>
        <w:jc w:val="center"/>
        <w:rPr>
          <w:b/>
          <w:sz w:val="32"/>
          <w:szCs w:val="32"/>
        </w:rPr>
      </w:pPr>
      <w:r w:rsidRPr="004E7D92">
        <w:rPr>
          <w:b/>
          <w:sz w:val="32"/>
          <w:szCs w:val="32"/>
        </w:rPr>
        <w:t>Harness Breeders (Vic) Inc</w:t>
      </w:r>
    </w:p>
    <w:p w14:paraId="37833002" w14:textId="77777777" w:rsidR="004E7D92" w:rsidRPr="004E7D92" w:rsidRDefault="004E7D92" w:rsidP="004E7D92">
      <w:pPr>
        <w:ind w:right="254"/>
        <w:jc w:val="center"/>
        <w:rPr>
          <w:b/>
        </w:rPr>
      </w:pPr>
    </w:p>
    <w:p w14:paraId="3ED57E4A" w14:textId="77777777" w:rsidR="004E7D92" w:rsidRPr="004E7D92" w:rsidRDefault="004E7D92" w:rsidP="004E7D92">
      <w:pPr>
        <w:ind w:right="254"/>
        <w:jc w:val="center"/>
        <w:rPr>
          <w:b/>
          <w:sz w:val="48"/>
          <w:szCs w:val="48"/>
        </w:rPr>
      </w:pPr>
      <w:r w:rsidRPr="004E7D92">
        <w:rPr>
          <w:b/>
          <w:sz w:val="48"/>
          <w:szCs w:val="48"/>
        </w:rPr>
        <w:t>ANNUAL GENERAL MEETING</w:t>
      </w:r>
    </w:p>
    <w:p w14:paraId="1F5AB440" w14:textId="77777777" w:rsidR="004E7D92" w:rsidRDefault="004E7D92" w:rsidP="004E7D92">
      <w:pPr>
        <w:ind w:right="254"/>
      </w:pPr>
    </w:p>
    <w:p w14:paraId="75C1CD25" w14:textId="788A0C34" w:rsidR="004E7D92" w:rsidRDefault="004E7D92" w:rsidP="004E7D92">
      <w:pPr>
        <w:ind w:right="254"/>
        <w:jc w:val="both"/>
      </w:pPr>
      <w:r>
        <w:t xml:space="preserve">Will be held </w:t>
      </w:r>
      <w:r w:rsidR="00D01541">
        <w:t xml:space="preserve">at 10:30AM Sunday </w:t>
      </w:r>
      <w:r w:rsidR="007943BE">
        <w:t>3</w:t>
      </w:r>
      <w:r w:rsidR="00D01541">
        <w:t xml:space="preserve"> March 202</w:t>
      </w:r>
      <w:r w:rsidR="00712D38">
        <w:t>4</w:t>
      </w:r>
      <w:r w:rsidR="00D01541">
        <w:t xml:space="preserve"> </w:t>
      </w:r>
      <w:r w:rsidR="00932C7A">
        <w:t xml:space="preserve">online via Zoom </w:t>
      </w:r>
      <w:r w:rsidR="007943BE">
        <w:t>and onsite at Bendigo Harness Racing Club, Junortoun</w:t>
      </w:r>
    </w:p>
    <w:p w14:paraId="26E7F2BD" w14:textId="77777777" w:rsidR="004E7D92" w:rsidRDefault="004E7D92" w:rsidP="004E7D92">
      <w:pPr>
        <w:ind w:right="254"/>
      </w:pPr>
    </w:p>
    <w:p w14:paraId="2B57FE86" w14:textId="77777777" w:rsidR="004E7D92" w:rsidRPr="004E7D92" w:rsidRDefault="004E7D92" w:rsidP="004E7D92">
      <w:pPr>
        <w:ind w:right="254"/>
        <w:rPr>
          <w:b/>
          <w:sz w:val="28"/>
          <w:szCs w:val="28"/>
        </w:rPr>
      </w:pPr>
      <w:r w:rsidRPr="004E7D92">
        <w:rPr>
          <w:b/>
          <w:sz w:val="28"/>
          <w:szCs w:val="28"/>
        </w:rPr>
        <w:t>AGENDA</w:t>
      </w:r>
    </w:p>
    <w:p w14:paraId="69CC278E" w14:textId="77777777" w:rsidR="004E7D92" w:rsidRDefault="004E7D92" w:rsidP="004E7D92">
      <w:pPr>
        <w:ind w:right="254"/>
      </w:pPr>
    </w:p>
    <w:p w14:paraId="58165A5C" w14:textId="5C46D6D9" w:rsidR="004E7D92" w:rsidRDefault="004E7D92" w:rsidP="007D7854">
      <w:pPr>
        <w:pStyle w:val="ListParagraph"/>
        <w:numPr>
          <w:ilvl w:val="0"/>
          <w:numId w:val="2"/>
        </w:numPr>
        <w:ind w:right="254"/>
      </w:pPr>
      <w:r>
        <w:t>Welcome</w:t>
      </w:r>
    </w:p>
    <w:p w14:paraId="6C956B36" w14:textId="77777777" w:rsidR="004E7D92" w:rsidRDefault="004E7D92" w:rsidP="004E7D92">
      <w:pPr>
        <w:ind w:right="254"/>
      </w:pPr>
    </w:p>
    <w:p w14:paraId="3B3EF71F" w14:textId="65344B23" w:rsidR="004E7D92" w:rsidRDefault="00C74F35" w:rsidP="007D7854">
      <w:pPr>
        <w:pStyle w:val="ListParagraph"/>
        <w:numPr>
          <w:ilvl w:val="0"/>
          <w:numId w:val="2"/>
        </w:numPr>
        <w:ind w:right="254"/>
      </w:pPr>
      <w:r>
        <w:t>Attendance and apologies</w:t>
      </w:r>
    </w:p>
    <w:p w14:paraId="799B2784" w14:textId="77777777" w:rsidR="004E7D92" w:rsidRDefault="004E7D92" w:rsidP="004E7D92">
      <w:pPr>
        <w:ind w:right="254"/>
      </w:pPr>
    </w:p>
    <w:p w14:paraId="5047E930" w14:textId="052F7AD7" w:rsidR="004E7D92" w:rsidRDefault="00321147" w:rsidP="007D7854">
      <w:pPr>
        <w:pStyle w:val="ListParagraph"/>
        <w:numPr>
          <w:ilvl w:val="0"/>
          <w:numId w:val="2"/>
        </w:numPr>
        <w:ind w:right="254"/>
      </w:pPr>
      <w:r>
        <w:t xml:space="preserve">Confirmation of minutes </w:t>
      </w:r>
      <w:r w:rsidR="00E547A2">
        <w:t xml:space="preserve">of the previous AGM held on </w:t>
      </w:r>
      <w:r w:rsidR="007943BE">
        <w:t>12 March 2023</w:t>
      </w:r>
    </w:p>
    <w:p w14:paraId="71C9C88D" w14:textId="77777777" w:rsidR="004E7D92" w:rsidRDefault="004E7D92" w:rsidP="004E7D92">
      <w:pPr>
        <w:ind w:right="254"/>
      </w:pPr>
    </w:p>
    <w:p w14:paraId="651FBB90" w14:textId="41F35EB2" w:rsidR="004E7D92" w:rsidRDefault="004E7D92" w:rsidP="007D7854">
      <w:pPr>
        <w:pStyle w:val="ListParagraph"/>
        <w:numPr>
          <w:ilvl w:val="0"/>
          <w:numId w:val="2"/>
        </w:numPr>
        <w:ind w:right="254"/>
      </w:pPr>
      <w:r>
        <w:t>Business Arising from the Minutes</w:t>
      </w:r>
    </w:p>
    <w:p w14:paraId="40673100" w14:textId="77777777" w:rsidR="004E7D92" w:rsidRDefault="004E7D92" w:rsidP="004E7D92">
      <w:pPr>
        <w:ind w:right="254"/>
      </w:pPr>
    </w:p>
    <w:p w14:paraId="51CF98E7" w14:textId="0BFFEF66" w:rsidR="004E7D92" w:rsidRDefault="004E7D92" w:rsidP="007D7854">
      <w:pPr>
        <w:pStyle w:val="ListParagraph"/>
        <w:numPr>
          <w:ilvl w:val="0"/>
          <w:numId w:val="2"/>
        </w:numPr>
        <w:ind w:right="254"/>
      </w:pPr>
      <w:r>
        <w:t>Pr</w:t>
      </w:r>
      <w:r w:rsidR="00E547A2">
        <w:t xml:space="preserve">esident’s Report – Mr </w:t>
      </w:r>
      <w:r w:rsidR="001C6786">
        <w:t>Nick Hooper</w:t>
      </w:r>
    </w:p>
    <w:p w14:paraId="2429AFD5" w14:textId="77777777" w:rsidR="004E7D92" w:rsidRDefault="004E7D92" w:rsidP="004E7D92">
      <w:pPr>
        <w:ind w:right="254"/>
      </w:pPr>
    </w:p>
    <w:p w14:paraId="6E4B5704" w14:textId="1BFF0C11" w:rsidR="004E7D92" w:rsidRDefault="004E7D92" w:rsidP="007D7854">
      <w:pPr>
        <w:pStyle w:val="ListParagraph"/>
        <w:numPr>
          <w:ilvl w:val="0"/>
          <w:numId w:val="2"/>
        </w:numPr>
        <w:ind w:right="254"/>
      </w:pPr>
      <w:r>
        <w:t xml:space="preserve">Secretary’s Report – </w:t>
      </w:r>
      <w:r w:rsidR="00C74F35">
        <w:t>Mr Brett Coffey</w:t>
      </w:r>
    </w:p>
    <w:p w14:paraId="5B563015" w14:textId="77777777" w:rsidR="004E7D92" w:rsidRDefault="004E7D92" w:rsidP="004E7D92">
      <w:pPr>
        <w:ind w:right="254"/>
      </w:pPr>
    </w:p>
    <w:p w14:paraId="147F8ABF" w14:textId="25D0657A" w:rsidR="004E7D92" w:rsidRDefault="004E7D92" w:rsidP="007D7854">
      <w:pPr>
        <w:pStyle w:val="ListParagraph"/>
        <w:numPr>
          <w:ilvl w:val="0"/>
          <w:numId w:val="2"/>
        </w:numPr>
        <w:ind w:right="254"/>
      </w:pPr>
      <w:r>
        <w:t>Tr</w:t>
      </w:r>
      <w:r w:rsidR="00E547A2">
        <w:t xml:space="preserve">easurer’s Report – </w:t>
      </w:r>
      <w:r w:rsidR="00C74F35">
        <w:t xml:space="preserve">Mr </w:t>
      </w:r>
      <w:r w:rsidR="001C6786">
        <w:t>Maurice Hanrahan</w:t>
      </w:r>
    </w:p>
    <w:p w14:paraId="7C2A32D3" w14:textId="6034AF92" w:rsidR="004E7D92" w:rsidRDefault="00976F2D" w:rsidP="007D7854">
      <w:pPr>
        <w:pStyle w:val="ListParagraph"/>
        <w:numPr>
          <w:ilvl w:val="1"/>
          <w:numId w:val="2"/>
        </w:numPr>
        <w:ind w:right="254"/>
      </w:pPr>
      <w:r>
        <w:t>Annual Financial Reports</w:t>
      </w:r>
    </w:p>
    <w:p w14:paraId="7BD38EF2" w14:textId="11612200" w:rsidR="007D7854" w:rsidRDefault="007D7854" w:rsidP="004E7D92">
      <w:pPr>
        <w:ind w:right="254"/>
      </w:pPr>
    </w:p>
    <w:p w14:paraId="7BB88A19" w14:textId="542F05BE" w:rsidR="004E7D92" w:rsidRDefault="007D7854" w:rsidP="007D7854">
      <w:pPr>
        <w:pStyle w:val="ListParagraph"/>
        <w:numPr>
          <w:ilvl w:val="0"/>
          <w:numId w:val="2"/>
        </w:numPr>
        <w:ind w:right="254"/>
      </w:pPr>
      <w:r>
        <w:t>Executive Officer’s Report – as per Annual Report</w:t>
      </w:r>
    </w:p>
    <w:p w14:paraId="2AFC30D4" w14:textId="77777777" w:rsidR="00C74F35" w:rsidRDefault="00C74F35" w:rsidP="00C74F35">
      <w:pPr>
        <w:pStyle w:val="ListParagraph"/>
        <w:ind w:right="254"/>
      </w:pPr>
    </w:p>
    <w:p w14:paraId="3E8BBF86" w14:textId="64D4D652" w:rsidR="00C74F35" w:rsidRDefault="00C74F35" w:rsidP="00C74F35">
      <w:pPr>
        <w:pStyle w:val="ListParagraph"/>
        <w:numPr>
          <w:ilvl w:val="0"/>
          <w:numId w:val="2"/>
        </w:numPr>
        <w:ind w:right="254"/>
      </w:pPr>
      <w:r>
        <w:t>Special Business: Proposed amendments to the HBV Constitution</w:t>
      </w:r>
    </w:p>
    <w:p w14:paraId="0E6FA73D" w14:textId="77777777" w:rsidR="007D7854" w:rsidRDefault="007D7854" w:rsidP="004E7D92">
      <w:pPr>
        <w:ind w:right="254"/>
      </w:pPr>
    </w:p>
    <w:p w14:paraId="7196CFAC" w14:textId="4BCBE1FF" w:rsidR="004E7D92" w:rsidRDefault="004E7D92" w:rsidP="007D7854">
      <w:pPr>
        <w:pStyle w:val="ListParagraph"/>
        <w:numPr>
          <w:ilvl w:val="0"/>
          <w:numId w:val="2"/>
        </w:numPr>
        <w:ind w:right="254"/>
      </w:pPr>
      <w:r>
        <w:t>Electi</w:t>
      </w:r>
      <w:r w:rsidR="00E547A2">
        <w:t>on of Committee Members for 2</w:t>
      </w:r>
      <w:r w:rsidR="001C6786">
        <w:t>02</w:t>
      </w:r>
      <w:r w:rsidR="007943BE">
        <w:t>4</w:t>
      </w:r>
    </w:p>
    <w:p w14:paraId="41A9FD95" w14:textId="77777777" w:rsidR="004E7D92" w:rsidRDefault="004E7D92" w:rsidP="004E7D92">
      <w:pPr>
        <w:ind w:right="254"/>
      </w:pPr>
    </w:p>
    <w:p w14:paraId="31721FF6" w14:textId="1E77BB91" w:rsidR="004E7D92" w:rsidRDefault="004E7D92" w:rsidP="007D7854">
      <w:pPr>
        <w:pStyle w:val="ListParagraph"/>
        <w:numPr>
          <w:ilvl w:val="0"/>
          <w:numId w:val="2"/>
        </w:numPr>
        <w:ind w:right="254"/>
      </w:pPr>
      <w:r>
        <w:t>Closure of Meeting by President</w:t>
      </w:r>
    </w:p>
    <w:p w14:paraId="0240EA40" w14:textId="77777777" w:rsidR="004E7D92" w:rsidRDefault="004E7D92" w:rsidP="004E7D92">
      <w:pPr>
        <w:ind w:right="254"/>
      </w:pPr>
    </w:p>
    <w:p w14:paraId="4495C9CF" w14:textId="77777777" w:rsidR="007D7854" w:rsidRDefault="007D7854" w:rsidP="004E7D92">
      <w:pPr>
        <w:ind w:right="254"/>
      </w:pPr>
    </w:p>
    <w:p w14:paraId="0F67507A" w14:textId="1D42295C" w:rsidR="004E7D92" w:rsidRDefault="004E7D92" w:rsidP="004E7D92">
      <w:pPr>
        <w:ind w:right="254"/>
      </w:pPr>
      <w:r>
        <w:t>Please note that formal Notice of the AGM</w:t>
      </w:r>
      <w:r w:rsidR="00D073D8">
        <w:t>, Nomination Forms for Committee,</w:t>
      </w:r>
      <w:r w:rsidR="0048798F">
        <w:t xml:space="preserve"> </w:t>
      </w:r>
      <w:r w:rsidR="00C74F35">
        <w:t xml:space="preserve">Special Business papers, previous minutes </w:t>
      </w:r>
      <w:r w:rsidR="0048798F">
        <w:t xml:space="preserve">and </w:t>
      </w:r>
      <w:r w:rsidR="00C74F35">
        <w:t xml:space="preserve">the </w:t>
      </w:r>
      <w:r w:rsidR="0048798F">
        <w:t>Annual Report</w:t>
      </w:r>
      <w:r>
        <w:t xml:space="preserve"> </w:t>
      </w:r>
      <w:r w:rsidR="0048798F">
        <w:t>are,</w:t>
      </w:r>
      <w:r>
        <w:t xml:space="preserve"> </w:t>
      </w:r>
      <w:r w:rsidR="0048798F">
        <w:t xml:space="preserve">or will be, </w:t>
      </w:r>
      <w:r>
        <w:t>available on the Association’s website</w:t>
      </w:r>
      <w:r w:rsidR="00C74F35">
        <w:t xml:space="preserve"> prior to the AGM.</w:t>
      </w:r>
    </w:p>
    <w:p w14:paraId="098706C8" w14:textId="77777777" w:rsidR="004E7D92" w:rsidRDefault="004E7D92" w:rsidP="004E7D92">
      <w:pPr>
        <w:ind w:right="254"/>
      </w:pPr>
    </w:p>
    <w:p w14:paraId="1C1BE274" w14:textId="67BFF251" w:rsidR="004E7D92" w:rsidRDefault="001C6786" w:rsidP="004E7D92">
      <w:pPr>
        <w:ind w:right="254"/>
      </w:pPr>
      <w:r>
        <w:t>Nick Hooper</w:t>
      </w:r>
      <w:r w:rsidR="00D47A5C">
        <w:t>, President</w:t>
      </w:r>
    </w:p>
    <w:p w14:paraId="74CB2DAA" w14:textId="0B1835D5" w:rsidR="00D47A5C" w:rsidRDefault="00C74F35" w:rsidP="004E7D92">
      <w:pPr>
        <w:ind w:right="254"/>
      </w:pPr>
      <w:r>
        <w:t>Brett Coffey</w:t>
      </w:r>
      <w:r w:rsidR="00E547A2">
        <w:t xml:space="preserve">, </w:t>
      </w:r>
      <w:r w:rsidR="00D47A5C">
        <w:t>Secretary</w:t>
      </w:r>
    </w:p>
    <w:p w14:paraId="31A3D56F" w14:textId="77777777" w:rsidR="007864FE" w:rsidRDefault="007864FE" w:rsidP="004E7D92">
      <w:pPr>
        <w:ind w:right="254"/>
      </w:pPr>
    </w:p>
    <w:p w14:paraId="753FD4C5" w14:textId="77777777" w:rsidR="007864FE" w:rsidRDefault="007864FE" w:rsidP="004E7D92">
      <w:pPr>
        <w:ind w:right="254"/>
      </w:pPr>
    </w:p>
    <w:p w14:paraId="2CD2746A" w14:textId="77777777" w:rsidR="007864FE" w:rsidRDefault="007864FE" w:rsidP="004E7D92">
      <w:pPr>
        <w:ind w:right="254"/>
      </w:pPr>
    </w:p>
    <w:p w14:paraId="20C8E140" w14:textId="77777777" w:rsidR="007864FE" w:rsidRDefault="007864FE" w:rsidP="004E7D92">
      <w:pPr>
        <w:ind w:right="254"/>
      </w:pPr>
    </w:p>
    <w:p w14:paraId="55760673" w14:textId="77777777" w:rsidR="007864FE" w:rsidRDefault="007864FE" w:rsidP="004E7D92">
      <w:pPr>
        <w:ind w:right="254"/>
      </w:pPr>
    </w:p>
    <w:p w14:paraId="2BE25E71" w14:textId="77777777" w:rsidR="007864FE" w:rsidRDefault="007864FE" w:rsidP="004E7D92">
      <w:pPr>
        <w:ind w:right="254"/>
      </w:pPr>
    </w:p>
    <w:p w14:paraId="264DE7C6" w14:textId="77777777" w:rsidR="007864FE" w:rsidRDefault="007864FE" w:rsidP="004E7D92">
      <w:pPr>
        <w:ind w:right="254"/>
      </w:pPr>
    </w:p>
    <w:p w14:paraId="15C15ECA" w14:textId="77777777" w:rsidR="007864FE" w:rsidRDefault="007864FE" w:rsidP="004E7D92">
      <w:pPr>
        <w:ind w:right="254"/>
      </w:pPr>
    </w:p>
    <w:p w14:paraId="365E2647" w14:textId="77777777" w:rsidR="007864FE" w:rsidRDefault="007864FE" w:rsidP="004E7D92">
      <w:pPr>
        <w:ind w:right="254"/>
      </w:pPr>
    </w:p>
    <w:p w14:paraId="54EF42CA" w14:textId="77777777" w:rsidR="007864FE" w:rsidRDefault="007864FE" w:rsidP="004E7D92">
      <w:pPr>
        <w:ind w:right="254"/>
      </w:pPr>
    </w:p>
    <w:p w14:paraId="5B8B79A7" w14:textId="77777777" w:rsidR="004E7D92" w:rsidRDefault="004E7D92" w:rsidP="004E7D92">
      <w:pPr>
        <w:ind w:right="254"/>
      </w:pPr>
    </w:p>
    <w:sectPr w:rsidR="004E7D92" w:rsidSect="003C2701">
      <w:pgSz w:w="11906" w:h="16838" w:code="9"/>
      <w:pgMar w:top="992" w:right="680" w:bottom="992" w:left="992" w:header="709" w:footer="709" w:gutter="0"/>
      <w:cols w:num="2" w:space="624" w:equalWidth="0">
        <w:col w:w="3402" w:space="624"/>
        <w:col w:w="6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2DA7"/>
    <w:multiLevelType w:val="hybridMultilevel"/>
    <w:tmpl w:val="7AEE7E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26DE0"/>
    <w:multiLevelType w:val="hybridMultilevel"/>
    <w:tmpl w:val="C07E4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624B1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4746">
    <w:abstractNumId w:val="0"/>
  </w:num>
  <w:num w:numId="2" w16cid:durableId="6534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0E7"/>
    <w:rsid w:val="00093DA3"/>
    <w:rsid w:val="001A1A86"/>
    <w:rsid w:val="001B0CB0"/>
    <w:rsid w:val="001C6786"/>
    <w:rsid w:val="00201D54"/>
    <w:rsid w:val="002A6BB0"/>
    <w:rsid w:val="002B2523"/>
    <w:rsid w:val="00321147"/>
    <w:rsid w:val="003C2701"/>
    <w:rsid w:val="003D5054"/>
    <w:rsid w:val="004244D9"/>
    <w:rsid w:val="0043605D"/>
    <w:rsid w:val="0046616A"/>
    <w:rsid w:val="0048798F"/>
    <w:rsid w:val="004D26AA"/>
    <w:rsid w:val="004E7D92"/>
    <w:rsid w:val="00533F95"/>
    <w:rsid w:val="005443C0"/>
    <w:rsid w:val="006B1551"/>
    <w:rsid w:val="006D2C05"/>
    <w:rsid w:val="00710565"/>
    <w:rsid w:val="00712D38"/>
    <w:rsid w:val="00782ED4"/>
    <w:rsid w:val="007864FE"/>
    <w:rsid w:val="007908C2"/>
    <w:rsid w:val="007943BE"/>
    <w:rsid w:val="007D49D9"/>
    <w:rsid w:val="007D7854"/>
    <w:rsid w:val="007F30DA"/>
    <w:rsid w:val="008A51AF"/>
    <w:rsid w:val="00902B3D"/>
    <w:rsid w:val="00932858"/>
    <w:rsid w:val="00932C7A"/>
    <w:rsid w:val="00971058"/>
    <w:rsid w:val="00976F2D"/>
    <w:rsid w:val="00A53427"/>
    <w:rsid w:val="00AE1FD6"/>
    <w:rsid w:val="00B93D40"/>
    <w:rsid w:val="00C74F35"/>
    <w:rsid w:val="00C760E7"/>
    <w:rsid w:val="00D01541"/>
    <w:rsid w:val="00D073D8"/>
    <w:rsid w:val="00D47A5C"/>
    <w:rsid w:val="00E547A2"/>
    <w:rsid w:val="00F473DD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49C2"/>
  <w15:docId w15:val="{797CBCA2-CF30-4698-B2AE-84C28871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51"/>
    <w:pPr>
      <w:ind w:right="1128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26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7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7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hbv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Links>
    <vt:vector size="6" baseType="variant"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mailto:contact@vicharnessbreeders.org.au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Southcombe Group</cp:lastModifiedBy>
  <cp:revision>5</cp:revision>
  <cp:lastPrinted>2020-10-02T04:01:00Z</cp:lastPrinted>
  <dcterms:created xsi:type="dcterms:W3CDTF">2020-01-16T00:05:00Z</dcterms:created>
  <dcterms:modified xsi:type="dcterms:W3CDTF">2024-02-16T03:11:00Z</dcterms:modified>
</cp:coreProperties>
</file>